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F38" w14:textId="77777777" w:rsidR="00AD474B" w:rsidRDefault="00AD474B" w:rsidP="004F11DF">
      <w:pPr>
        <w:jc w:val="center"/>
        <w:rPr>
          <w:b/>
          <w:bCs/>
          <w:sz w:val="28"/>
          <w:szCs w:val="28"/>
        </w:rPr>
      </w:pPr>
    </w:p>
    <w:p w14:paraId="1F8992B4" w14:textId="1E474C63" w:rsidR="00144687" w:rsidRPr="00687B8B" w:rsidRDefault="002F428F" w:rsidP="004F11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Zberný dvor</w:t>
      </w:r>
    </w:p>
    <w:p w14:paraId="4CE47CC9" w14:textId="63390095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</w:t>
      </w:r>
      <w:r w:rsidR="00DB419D">
        <w:rPr>
          <w:b/>
          <w:bCs/>
          <w:sz w:val="24"/>
          <w:szCs w:val="24"/>
        </w:rPr>
        <w:t>63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prevádzok </w:t>
      </w:r>
      <w:r w:rsidR="004F11DF" w:rsidRPr="00687B8B">
        <w:rPr>
          <w:b/>
          <w:bCs/>
          <w:sz w:val="24"/>
          <w:szCs w:val="24"/>
        </w:rPr>
        <w:t>s</w:t>
      </w:r>
      <w:r w:rsidRPr="00687B8B">
        <w:rPr>
          <w:b/>
          <w:bCs/>
          <w:sz w:val="24"/>
          <w:szCs w:val="24"/>
        </w:rPr>
        <w:t xml:space="preserve"> účinnosťou od </w:t>
      </w:r>
      <w:r w:rsidR="0092395D">
        <w:rPr>
          <w:b/>
          <w:bCs/>
          <w:sz w:val="24"/>
          <w:szCs w:val="24"/>
        </w:rPr>
        <w:t>2</w:t>
      </w:r>
      <w:r w:rsidR="00DB419D">
        <w:rPr>
          <w:b/>
          <w:bCs/>
          <w:sz w:val="24"/>
          <w:szCs w:val="24"/>
        </w:rPr>
        <w:t>5</w:t>
      </w:r>
      <w:r w:rsidRPr="00687B8B">
        <w:rPr>
          <w:b/>
          <w:bCs/>
          <w:sz w:val="24"/>
          <w:szCs w:val="24"/>
        </w:rPr>
        <w:t xml:space="preserve">. </w:t>
      </w:r>
      <w:r w:rsidR="0092395D">
        <w:rPr>
          <w:b/>
          <w:bCs/>
          <w:sz w:val="24"/>
          <w:szCs w:val="24"/>
        </w:rPr>
        <w:t>novembra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54102248" w14:textId="2564AE2B" w:rsidR="00AD474B" w:rsidRDefault="00AD474B" w:rsidP="008A2F31">
      <w:pPr>
        <w:spacing w:after="0"/>
        <w:jc w:val="center"/>
        <w:rPr>
          <w:b/>
          <w:bCs/>
          <w:sz w:val="24"/>
          <w:szCs w:val="24"/>
        </w:rPr>
      </w:pPr>
    </w:p>
    <w:p w14:paraId="227A6151" w14:textId="77777777" w:rsidR="009449E1" w:rsidRPr="00687B8B" w:rsidRDefault="009449E1" w:rsidP="008A2F31">
      <w:pPr>
        <w:spacing w:after="0"/>
        <w:jc w:val="center"/>
        <w:rPr>
          <w:b/>
          <w:bCs/>
          <w:sz w:val="24"/>
          <w:szCs w:val="24"/>
        </w:rPr>
      </w:pPr>
    </w:p>
    <w:p w14:paraId="20844BE3" w14:textId="075AA174" w:rsidR="0092395D" w:rsidRPr="00972861" w:rsidRDefault="0092395D" w:rsidP="0092395D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>Podľa § 2 ods. 1 Vyhlášky č. 2</w:t>
      </w:r>
      <w:r w:rsidR="00DB419D">
        <w:rPr>
          <w:sz w:val="24"/>
          <w:szCs w:val="24"/>
        </w:rPr>
        <w:t>63</w:t>
      </w:r>
      <w:r w:rsidRPr="00972861">
        <w:rPr>
          <w:sz w:val="24"/>
          <w:szCs w:val="24"/>
        </w:rPr>
        <w:t xml:space="preserve"> ÚVZ SR  sa  uzatvárajú všetky </w:t>
      </w:r>
      <w:r w:rsidR="00DB419D" w:rsidRPr="00972861">
        <w:rPr>
          <w:sz w:val="24"/>
          <w:szCs w:val="24"/>
        </w:rPr>
        <w:t>maloobchodné prevádzky</w:t>
      </w:r>
      <w:r w:rsidR="00DB419D">
        <w:rPr>
          <w:sz w:val="24"/>
          <w:szCs w:val="24"/>
        </w:rPr>
        <w:t xml:space="preserve"> a </w:t>
      </w:r>
      <w:r w:rsidRPr="00972861">
        <w:rPr>
          <w:sz w:val="24"/>
          <w:szCs w:val="24"/>
        </w:rPr>
        <w:t>prevádzky poskytujúce služby.</w:t>
      </w:r>
    </w:p>
    <w:p w14:paraId="3E5CDF02" w14:textId="4ED3139B" w:rsidR="00BE59AB" w:rsidRPr="008A2F31" w:rsidRDefault="006F3E69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</w:pPr>
      <w:r>
        <w:t xml:space="preserve">Podľa </w:t>
      </w:r>
      <w:r w:rsidR="00202A17">
        <w:t xml:space="preserve">§ 2 ods. 2 písm. </w:t>
      </w:r>
      <w:r w:rsidR="00DB419D">
        <w:t>v</w:t>
      </w:r>
      <w:r w:rsidR="00202A17">
        <w:t>)</w:t>
      </w:r>
      <w:r w:rsidR="00202A17" w:rsidRPr="00202A17">
        <w:t xml:space="preserve"> </w:t>
      </w:r>
      <w:r w:rsidR="00202A17">
        <w:t>Vyhlášky č. 2</w:t>
      </w:r>
      <w:r w:rsidR="00DB419D">
        <w:t>63</w:t>
      </w:r>
      <w:r w:rsidR="00202A17">
        <w:t xml:space="preserve">  sa  </w:t>
      </w:r>
      <w:r>
        <w:t>zákaz podľa odseku 1</w:t>
      </w:r>
      <w:r w:rsidR="00202A17">
        <w:t xml:space="preserve"> </w:t>
      </w:r>
      <w:r>
        <w:t>n</w:t>
      </w:r>
      <w:r w:rsidR="00BE59AB">
        <w:t xml:space="preserve">evzťahuje na </w:t>
      </w:r>
      <w:r w:rsidR="00944E06">
        <w:t>zberné dvory.</w:t>
      </w:r>
      <w:r w:rsidR="009A6DA1" w:rsidRPr="00DA0179">
        <w:t xml:space="preserve"> </w:t>
      </w:r>
    </w:p>
    <w:p w14:paraId="3D32EC23" w14:textId="4BF43505" w:rsidR="00AD474B" w:rsidRDefault="00AD474B" w:rsidP="004F11D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2A2DD6D" w14:textId="77777777" w:rsidR="009449E1" w:rsidRDefault="009449E1" w:rsidP="004F11D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1776F194" w14:textId="0A0000FF" w:rsidR="004F11DF" w:rsidRPr="00DA0179" w:rsidRDefault="000416E2" w:rsidP="004F11DF">
      <w:pPr>
        <w:spacing w:after="0"/>
        <w:jc w:val="both"/>
        <w:rPr>
          <w:sz w:val="24"/>
          <w:szCs w:val="24"/>
        </w:rPr>
      </w:pPr>
      <w:r w:rsidRPr="00DA0179">
        <w:rPr>
          <w:b/>
          <w:bCs/>
          <w:sz w:val="24"/>
          <w:szCs w:val="24"/>
          <w:u w:val="single"/>
        </w:rPr>
        <w:t>Hygienické opatrenia:</w:t>
      </w:r>
    </w:p>
    <w:p w14:paraId="2747799E" w14:textId="04A8651E" w:rsidR="00CB0DB6" w:rsidRPr="00CB0DB6" w:rsidRDefault="000416E2" w:rsidP="00CB0DB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 xml:space="preserve">vstup a pobyt v priestore </w:t>
      </w:r>
      <w:r w:rsidR="0015114C">
        <w:rPr>
          <w:sz w:val="24"/>
          <w:szCs w:val="24"/>
        </w:rPr>
        <w:t>zberného dvora</w:t>
      </w:r>
      <w:r w:rsidRPr="00DA0179">
        <w:rPr>
          <w:sz w:val="24"/>
          <w:szCs w:val="24"/>
        </w:rPr>
        <w:t xml:space="preserve"> bude umožnený iba s</w:t>
      </w:r>
      <w:r w:rsidR="00B236AF">
        <w:rPr>
          <w:sz w:val="24"/>
          <w:szCs w:val="24"/>
        </w:rPr>
        <w:t xml:space="preserve"> riadne </w:t>
      </w:r>
      <w:r w:rsidRPr="00DA0179">
        <w:rPr>
          <w:sz w:val="24"/>
          <w:szCs w:val="24"/>
        </w:rPr>
        <w:t xml:space="preserve">prekrytými hornými dýchacími cestami </w:t>
      </w:r>
      <w:r w:rsidR="00CB0DB6">
        <w:rPr>
          <w:sz w:val="24"/>
          <w:szCs w:val="24"/>
        </w:rPr>
        <w:t xml:space="preserve">(nos a ústa) respirátorom alebo inou preventívnou ochrannou pomôckou </w:t>
      </w:r>
      <w:r w:rsidRPr="00DA0179">
        <w:rPr>
          <w:sz w:val="24"/>
          <w:szCs w:val="24"/>
        </w:rPr>
        <w:t>(napr. rúško, šál, šatka atď.)</w:t>
      </w:r>
      <w:r w:rsidR="00CB0DB6">
        <w:rPr>
          <w:sz w:val="24"/>
          <w:szCs w:val="24"/>
        </w:rPr>
        <w:t xml:space="preserve">; neplatí, ak sú osoby, ktoré spolu nežijú v jednej domácnosti od seba vzdialené viac ako 2 metre (§ 3 ods. 3 písm. </w:t>
      </w:r>
      <w:r w:rsidR="00DB419D">
        <w:rPr>
          <w:sz w:val="24"/>
          <w:szCs w:val="24"/>
        </w:rPr>
        <w:t>c</w:t>
      </w:r>
      <w:r w:rsidR="00CB0DB6">
        <w:rPr>
          <w:sz w:val="24"/>
          <w:szCs w:val="24"/>
        </w:rPr>
        <w:t>) Vyhlášky č. 2</w:t>
      </w:r>
      <w:r w:rsidR="00DB419D">
        <w:rPr>
          <w:sz w:val="24"/>
          <w:szCs w:val="24"/>
        </w:rPr>
        <w:t>62</w:t>
      </w:r>
      <w:r w:rsidR="00CB0DB6">
        <w:rPr>
          <w:sz w:val="24"/>
          <w:szCs w:val="24"/>
        </w:rPr>
        <w:t xml:space="preserve"> ÚVZ),</w:t>
      </w:r>
    </w:p>
    <w:p w14:paraId="69F8BAF5" w14:textId="7A50D991" w:rsidR="00E006A1" w:rsidRPr="00DA0179" w:rsidRDefault="00E006A1" w:rsidP="00E006A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zákazníkov nesmie prekročiť koncentráciu </w:t>
      </w:r>
      <w:r w:rsidR="0092395D">
        <w:rPr>
          <w:sz w:val="24"/>
          <w:szCs w:val="24"/>
        </w:rPr>
        <w:t>2</w:t>
      </w:r>
      <w:r>
        <w:rPr>
          <w:sz w:val="24"/>
          <w:szCs w:val="24"/>
        </w:rPr>
        <w:t>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1 zákazníka (neplatí pre deti 1</w:t>
      </w:r>
      <w:r w:rsidR="00EC3C71">
        <w:rPr>
          <w:sz w:val="24"/>
          <w:szCs w:val="24"/>
        </w:rPr>
        <w:t>2</w:t>
      </w:r>
      <w:r>
        <w:rPr>
          <w:sz w:val="24"/>
          <w:szCs w:val="24"/>
        </w:rPr>
        <w:t xml:space="preserve"> rokov v sprievode dospelej osoby),</w:t>
      </w:r>
    </w:p>
    <w:p w14:paraId="31273ECC" w14:textId="58DEC64A" w:rsidR="000416E2" w:rsidRPr="00DA0179" w:rsidRDefault="00DA0179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pr</w:t>
      </w:r>
      <w:r w:rsidR="002F428F">
        <w:rPr>
          <w:sz w:val="24"/>
          <w:szCs w:val="24"/>
        </w:rPr>
        <w:t>i vstupe do prevádzky</w:t>
      </w:r>
      <w:r w:rsidR="009D22F0">
        <w:rPr>
          <w:sz w:val="24"/>
          <w:szCs w:val="24"/>
        </w:rPr>
        <w:t xml:space="preserve"> zabezpečí</w:t>
      </w:r>
      <w:r w:rsidR="002F428F">
        <w:rPr>
          <w:sz w:val="24"/>
          <w:szCs w:val="24"/>
        </w:rPr>
        <w:t xml:space="preserve"> prevádzkovateľ vstupujúcim osobám </w:t>
      </w:r>
      <w:r w:rsidR="000416E2" w:rsidRPr="00DA0179">
        <w:rPr>
          <w:sz w:val="24"/>
          <w:szCs w:val="24"/>
        </w:rPr>
        <w:t>dezinfekci</w:t>
      </w:r>
      <w:r w:rsidR="002F428F">
        <w:rPr>
          <w:sz w:val="24"/>
          <w:szCs w:val="24"/>
        </w:rPr>
        <w:t>u</w:t>
      </w:r>
      <w:r w:rsidR="000416E2" w:rsidRPr="00DA0179">
        <w:rPr>
          <w:sz w:val="24"/>
          <w:szCs w:val="24"/>
        </w:rPr>
        <w:t xml:space="preserve"> na ruky</w:t>
      </w:r>
      <w:r w:rsidRPr="00DA0179">
        <w:rPr>
          <w:sz w:val="24"/>
          <w:szCs w:val="24"/>
        </w:rPr>
        <w:t xml:space="preserve"> alebo poskytn</w:t>
      </w:r>
      <w:r w:rsidR="002F428F">
        <w:rPr>
          <w:sz w:val="24"/>
          <w:szCs w:val="24"/>
        </w:rPr>
        <w:t>e</w:t>
      </w:r>
      <w:r w:rsidRPr="00DA0179">
        <w:rPr>
          <w:sz w:val="24"/>
          <w:szCs w:val="24"/>
        </w:rPr>
        <w:t xml:space="preserve"> jednorazové rukavice</w:t>
      </w:r>
      <w:r w:rsidR="004F11DF" w:rsidRPr="00DA0179">
        <w:rPr>
          <w:sz w:val="24"/>
          <w:szCs w:val="24"/>
        </w:rPr>
        <w:t>,</w:t>
      </w:r>
    </w:p>
    <w:p w14:paraId="49A0ED27" w14:textId="4B3BE878" w:rsidR="000416E2" w:rsidRDefault="004F11DF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z</w:t>
      </w:r>
      <w:r w:rsidR="000416E2" w:rsidRPr="00DA0179">
        <w:rPr>
          <w:sz w:val="24"/>
          <w:szCs w:val="24"/>
        </w:rPr>
        <w:t xml:space="preserve">achovávať odstupy osôb </w:t>
      </w:r>
      <w:r w:rsidR="00AA2BA9">
        <w:rPr>
          <w:sz w:val="24"/>
          <w:szCs w:val="24"/>
        </w:rPr>
        <w:t xml:space="preserve">v radoch </w:t>
      </w:r>
      <w:r w:rsidR="000416E2" w:rsidRPr="00DA0179">
        <w:rPr>
          <w:sz w:val="24"/>
          <w:szCs w:val="24"/>
        </w:rPr>
        <w:t>min. 2 m</w:t>
      </w:r>
      <w:r w:rsidR="00AD474B">
        <w:rPr>
          <w:sz w:val="24"/>
          <w:szCs w:val="24"/>
        </w:rPr>
        <w:t>.</w:t>
      </w:r>
    </w:p>
    <w:p w14:paraId="545222C0" w14:textId="28E1C1E4" w:rsidR="00DB419D" w:rsidRDefault="00DB419D" w:rsidP="00DB419D">
      <w:pPr>
        <w:jc w:val="both"/>
        <w:rPr>
          <w:sz w:val="24"/>
          <w:szCs w:val="24"/>
        </w:rPr>
      </w:pPr>
    </w:p>
    <w:p w14:paraId="77D81620" w14:textId="3A780847" w:rsidR="00DB419D" w:rsidRPr="00DB419D" w:rsidRDefault="00DB419D" w:rsidP="00DB41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Prevádzkovateľ a zákazníci sú povinní dodržiavať opatrenia podľa tejto vyhlášky (§ 2 ods. 3 písm. e) vyhl. </w:t>
      </w:r>
      <w:r w:rsidR="008A29C7">
        <w:rPr>
          <w:sz w:val="24"/>
          <w:szCs w:val="24"/>
        </w:rPr>
        <w:t>č</w:t>
      </w:r>
      <w:r>
        <w:rPr>
          <w:sz w:val="24"/>
          <w:szCs w:val="24"/>
        </w:rPr>
        <w:t>. 263/2021</w:t>
      </w:r>
      <w:r w:rsidR="008A29C7">
        <w:rPr>
          <w:sz w:val="24"/>
          <w:szCs w:val="24"/>
        </w:rPr>
        <w:t xml:space="preserve"> ÚVZ SR).</w:t>
      </w:r>
    </w:p>
    <w:sectPr w:rsidR="00DB419D" w:rsidRPr="00DB419D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A4E8" w14:textId="77777777" w:rsidR="001155AE" w:rsidRDefault="001155AE" w:rsidP="00DA0179">
      <w:pPr>
        <w:spacing w:after="0" w:line="240" w:lineRule="auto"/>
      </w:pPr>
      <w:r>
        <w:separator/>
      </w:r>
    </w:p>
  </w:endnote>
  <w:endnote w:type="continuationSeparator" w:id="0">
    <w:p w14:paraId="77A27ADB" w14:textId="77777777" w:rsidR="001155AE" w:rsidRDefault="001155AE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BAD2" w14:textId="77777777" w:rsidR="001155AE" w:rsidRDefault="001155AE" w:rsidP="00DA0179">
      <w:pPr>
        <w:spacing w:after="0" w:line="240" w:lineRule="auto"/>
      </w:pPr>
      <w:r>
        <w:separator/>
      </w:r>
    </w:p>
  </w:footnote>
  <w:footnote w:type="continuationSeparator" w:id="0">
    <w:p w14:paraId="6F9D8E4A" w14:textId="77777777" w:rsidR="001155AE" w:rsidRDefault="001155AE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416E2"/>
    <w:rsid w:val="001155AE"/>
    <w:rsid w:val="00122BF0"/>
    <w:rsid w:val="001442DC"/>
    <w:rsid w:val="00144687"/>
    <w:rsid w:val="0015114C"/>
    <w:rsid w:val="001B4BD4"/>
    <w:rsid w:val="00202A17"/>
    <w:rsid w:val="00230F01"/>
    <w:rsid w:val="002D7ED1"/>
    <w:rsid w:val="002E72AA"/>
    <w:rsid w:val="002F428F"/>
    <w:rsid w:val="003C275E"/>
    <w:rsid w:val="003E6BFD"/>
    <w:rsid w:val="00492D4E"/>
    <w:rsid w:val="004E22E1"/>
    <w:rsid w:val="004F11DF"/>
    <w:rsid w:val="004F2F9A"/>
    <w:rsid w:val="00542E3F"/>
    <w:rsid w:val="0057004A"/>
    <w:rsid w:val="005E230A"/>
    <w:rsid w:val="005F3654"/>
    <w:rsid w:val="00687B8B"/>
    <w:rsid w:val="006B60E2"/>
    <w:rsid w:val="006F3E69"/>
    <w:rsid w:val="008353D4"/>
    <w:rsid w:val="00855C2F"/>
    <w:rsid w:val="00865CB6"/>
    <w:rsid w:val="00866534"/>
    <w:rsid w:val="008A29C7"/>
    <w:rsid w:val="008A2F31"/>
    <w:rsid w:val="0092395D"/>
    <w:rsid w:val="00927596"/>
    <w:rsid w:val="009449E1"/>
    <w:rsid w:val="00944E06"/>
    <w:rsid w:val="009A6DA1"/>
    <w:rsid w:val="009D22F0"/>
    <w:rsid w:val="00A52F38"/>
    <w:rsid w:val="00AA2BA9"/>
    <w:rsid w:val="00AD474B"/>
    <w:rsid w:val="00B236AF"/>
    <w:rsid w:val="00B23739"/>
    <w:rsid w:val="00B25A42"/>
    <w:rsid w:val="00B3157D"/>
    <w:rsid w:val="00B66010"/>
    <w:rsid w:val="00BA5482"/>
    <w:rsid w:val="00BE59AB"/>
    <w:rsid w:val="00C53AF7"/>
    <w:rsid w:val="00CB0DB6"/>
    <w:rsid w:val="00D45806"/>
    <w:rsid w:val="00D56461"/>
    <w:rsid w:val="00DA0179"/>
    <w:rsid w:val="00DB419D"/>
    <w:rsid w:val="00DF4E0A"/>
    <w:rsid w:val="00E006A1"/>
    <w:rsid w:val="00E11C54"/>
    <w:rsid w:val="00E976F7"/>
    <w:rsid w:val="00EC3C71"/>
    <w:rsid w:val="00F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Dupkaničová</cp:lastModifiedBy>
  <cp:revision>33</cp:revision>
  <cp:lastPrinted>2020-04-23T07:06:00Z</cp:lastPrinted>
  <dcterms:created xsi:type="dcterms:W3CDTF">2020-04-22T18:51:00Z</dcterms:created>
  <dcterms:modified xsi:type="dcterms:W3CDTF">2021-11-25T10:11:00Z</dcterms:modified>
</cp:coreProperties>
</file>