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92B4" w14:textId="14471F8C" w:rsidR="00144687" w:rsidRPr="000603B4" w:rsidRDefault="0094687B" w:rsidP="00AA381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21538F">
        <w:rPr>
          <w:b/>
          <w:bCs/>
          <w:sz w:val="40"/>
          <w:szCs w:val="40"/>
        </w:rPr>
        <w:t>ohrebný obra</w:t>
      </w:r>
      <w:r w:rsidR="009C4282">
        <w:rPr>
          <w:b/>
          <w:bCs/>
          <w:sz w:val="40"/>
          <w:szCs w:val="40"/>
        </w:rPr>
        <w:t>d</w:t>
      </w:r>
    </w:p>
    <w:p w14:paraId="246396AA" w14:textId="77777777" w:rsidR="0094687B" w:rsidRDefault="0094687B" w:rsidP="008A2F31">
      <w:pPr>
        <w:spacing w:after="0"/>
        <w:jc w:val="center"/>
        <w:rPr>
          <w:b/>
          <w:bCs/>
          <w:sz w:val="24"/>
          <w:szCs w:val="24"/>
        </w:rPr>
      </w:pPr>
    </w:p>
    <w:p w14:paraId="7331EE4F" w14:textId="6B0FCA62" w:rsidR="00B35BEA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</w:t>
      </w:r>
      <w:r w:rsidR="00E6143C">
        <w:rPr>
          <w:b/>
          <w:bCs/>
          <w:sz w:val="24"/>
          <w:szCs w:val="24"/>
        </w:rPr>
        <w:t>61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</w:t>
      </w:r>
      <w:r w:rsidR="0021538F">
        <w:rPr>
          <w:b/>
          <w:bCs/>
          <w:sz w:val="24"/>
          <w:szCs w:val="24"/>
        </w:rPr>
        <w:t>hromadných podujatí</w:t>
      </w:r>
      <w:r w:rsidR="00E11C54">
        <w:rPr>
          <w:b/>
          <w:bCs/>
          <w:sz w:val="24"/>
          <w:szCs w:val="24"/>
        </w:rPr>
        <w:t xml:space="preserve"> </w:t>
      </w:r>
      <w:r w:rsidR="004F11DF" w:rsidRPr="00687B8B">
        <w:rPr>
          <w:b/>
          <w:bCs/>
          <w:sz w:val="24"/>
          <w:szCs w:val="24"/>
        </w:rPr>
        <w:t>s</w:t>
      </w:r>
      <w:r w:rsidR="00B35BEA">
        <w:rPr>
          <w:b/>
          <w:bCs/>
          <w:sz w:val="24"/>
          <w:szCs w:val="24"/>
        </w:rPr>
        <w:t> </w:t>
      </w:r>
      <w:r w:rsidRPr="00687B8B">
        <w:rPr>
          <w:b/>
          <w:bCs/>
          <w:sz w:val="24"/>
          <w:szCs w:val="24"/>
        </w:rPr>
        <w:t>účinnosťou</w:t>
      </w:r>
    </w:p>
    <w:p w14:paraId="4CE47CC9" w14:textId="790773B1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od </w:t>
      </w:r>
      <w:r w:rsidR="00B35BEA">
        <w:rPr>
          <w:b/>
          <w:bCs/>
          <w:sz w:val="24"/>
          <w:szCs w:val="24"/>
        </w:rPr>
        <w:t>2</w:t>
      </w:r>
      <w:r w:rsidR="00E6143C">
        <w:rPr>
          <w:b/>
          <w:bCs/>
          <w:sz w:val="24"/>
          <w:szCs w:val="24"/>
        </w:rPr>
        <w:t>5</w:t>
      </w:r>
      <w:r w:rsidRPr="00687B8B">
        <w:rPr>
          <w:b/>
          <w:bCs/>
          <w:sz w:val="24"/>
          <w:szCs w:val="24"/>
        </w:rPr>
        <w:t xml:space="preserve">. </w:t>
      </w:r>
      <w:r w:rsidR="00B35BEA">
        <w:rPr>
          <w:b/>
          <w:bCs/>
          <w:sz w:val="24"/>
          <w:szCs w:val="24"/>
        </w:rPr>
        <w:t>novembra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7F653EE1" w14:textId="77777777" w:rsidR="00A4756A" w:rsidRPr="00687B8B" w:rsidRDefault="00A4756A" w:rsidP="008A2F31">
      <w:pPr>
        <w:spacing w:after="0"/>
        <w:jc w:val="center"/>
        <w:rPr>
          <w:b/>
          <w:bCs/>
          <w:sz w:val="24"/>
          <w:szCs w:val="24"/>
        </w:rPr>
      </w:pPr>
    </w:p>
    <w:p w14:paraId="5F4A9E5B" w14:textId="6CCE2F80" w:rsidR="0021538F" w:rsidRPr="0021538F" w:rsidRDefault="00202A17" w:rsidP="000603B4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rStyle w:val="markedcontent"/>
          <w:rFonts w:ascii="Arial" w:hAnsi="Arial" w:cs="Arial"/>
          <w:sz w:val="28"/>
          <w:szCs w:val="28"/>
        </w:rPr>
      </w:pPr>
      <w:r w:rsidRPr="0021538F">
        <w:rPr>
          <w:rFonts w:ascii="Arial" w:hAnsi="Arial" w:cs="Arial"/>
          <w:sz w:val="28"/>
          <w:szCs w:val="28"/>
        </w:rPr>
        <w:t xml:space="preserve">Podľa </w:t>
      </w:r>
      <w:r w:rsidR="002E72AA" w:rsidRPr="0021538F">
        <w:rPr>
          <w:rFonts w:ascii="Arial" w:hAnsi="Arial" w:cs="Arial"/>
          <w:sz w:val="28"/>
          <w:szCs w:val="28"/>
        </w:rPr>
        <w:t xml:space="preserve">§ </w:t>
      </w:r>
      <w:r w:rsidRPr="0021538F">
        <w:rPr>
          <w:rFonts w:ascii="Arial" w:hAnsi="Arial" w:cs="Arial"/>
          <w:sz w:val="28"/>
          <w:szCs w:val="28"/>
        </w:rPr>
        <w:t>2</w:t>
      </w:r>
      <w:r w:rsidR="002E72AA" w:rsidRPr="0021538F">
        <w:rPr>
          <w:rFonts w:ascii="Arial" w:hAnsi="Arial" w:cs="Arial"/>
          <w:sz w:val="28"/>
          <w:szCs w:val="28"/>
        </w:rPr>
        <w:t xml:space="preserve"> ods. </w:t>
      </w:r>
      <w:r w:rsidRPr="0021538F">
        <w:rPr>
          <w:rFonts w:ascii="Arial" w:hAnsi="Arial" w:cs="Arial"/>
          <w:sz w:val="28"/>
          <w:szCs w:val="28"/>
        </w:rPr>
        <w:t>1</w:t>
      </w:r>
      <w:r w:rsidR="002E72AA" w:rsidRPr="0021538F">
        <w:rPr>
          <w:rFonts w:ascii="Arial" w:hAnsi="Arial" w:cs="Arial"/>
          <w:sz w:val="28"/>
          <w:szCs w:val="28"/>
        </w:rPr>
        <w:t xml:space="preserve"> Vyhlášky</w:t>
      </w:r>
      <w:r w:rsidR="00BE59AB" w:rsidRPr="0021538F">
        <w:rPr>
          <w:rFonts w:ascii="Arial" w:hAnsi="Arial" w:cs="Arial"/>
          <w:sz w:val="28"/>
          <w:szCs w:val="28"/>
        </w:rPr>
        <w:t xml:space="preserve"> č. </w:t>
      </w:r>
      <w:r w:rsidRPr="0021538F">
        <w:rPr>
          <w:rFonts w:ascii="Arial" w:hAnsi="Arial" w:cs="Arial"/>
          <w:sz w:val="28"/>
          <w:szCs w:val="28"/>
        </w:rPr>
        <w:t>2</w:t>
      </w:r>
      <w:r w:rsidR="00E6143C">
        <w:rPr>
          <w:rFonts w:ascii="Arial" w:hAnsi="Arial" w:cs="Arial"/>
          <w:sz w:val="28"/>
          <w:szCs w:val="28"/>
        </w:rPr>
        <w:t>61</w:t>
      </w:r>
      <w:r w:rsidR="00BE59AB" w:rsidRPr="0021538F">
        <w:rPr>
          <w:rFonts w:ascii="Arial" w:hAnsi="Arial" w:cs="Arial"/>
          <w:sz w:val="28"/>
          <w:szCs w:val="28"/>
        </w:rPr>
        <w:t xml:space="preserve"> </w:t>
      </w:r>
      <w:r w:rsidR="00AF1F14" w:rsidRPr="0021538F">
        <w:rPr>
          <w:rFonts w:ascii="Arial" w:hAnsi="Arial" w:cs="Arial"/>
          <w:sz w:val="28"/>
          <w:szCs w:val="28"/>
        </w:rPr>
        <w:t xml:space="preserve">ÚVZ SR </w:t>
      </w:r>
      <w:r w:rsidR="00BE59AB" w:rsidRPr="0021538F">
        <w:rPr>
          <w:rFonts w:ascii="Arial" w:hAnsi="Arial" w:cs="Arial"/>
          <w:sz w:val="28"/>
          <w:szCs w:val="28"/>
        </w:rPr>
        <w:t xml:space="preserve">sa </w:t>
      </w:r>
      <w:r w:rsidR="0021538F" w:rsidRPr="0021538F">
        <w:rPr>
          <w:rStyle w:val="markedcontent"/>
          <w:rFonts w:ascii="Arial" w:hAnsi="Arial" w:cs="Arial"/>
          <w:sz w:val="28"/>
          <w:szCs w:val="28"/>
        </w:rPr>
        <w:t>všetkým fyzickým osobám, fyzickým osobám - podnikateľom a právnickým osobám zakazuje usporadúvať hromadné podujatia</w:t>
      </w:r>
      <w:r w:rsidR="00E6143C">
        <w:rPr>
          <w:rStyle w:val="markedcontent"/>
          <w:rFonts w:ascii="Arial" w:hAnsi="Arial" w:cs="Arial"/>
          <w:sz w:val="28"/>
          <w:szCs w:val="28"/>
        </w:rPr>
        <w:t>.</w:t>
      </w:r>
    </w:p>
    <w:p w14:paraId="574B74EE" w14:textId="5FB4EDE5" w:rsidR="0021538F" w:rsidRPr="00AA3814" w:rsidRDefault="006F3E69" w:rsidP="000603B4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rFonts w:ascii="Arial" w:hAnsi="Arial" w:cs="Arial"/>
          <w:sz w:val="28"/>
          <w:szCs w:val="28"/>
        </w:rPr>
      </w:pPr>
      <w:r w:rsidRPr="0021538F">
        <w:rPr>
          <w:rFonts w:ascii="Arial" w:hAnsi="Arial" w:cs="Arial"/>
          <w:sz w:val="28"/>
          <w:szCs w:val="28"/>
        </w:rPr>
        <w:t xml:space="preserve">Podľa </w:t>
      </w:r>
      <w:r w:rsidR="00202A17" w:rsidRPr="0021538F">
        <w:rPr>
          <w:rFonts w:ascii="Arial" w:hAnsi="Arial" w:cs="Arial"/>
          <w:sz w:val="28"/>
          <w:szCs w:val="28"/>
        </w:rPr>
        <w:t xml:space="preserve">§ </w:t>
      </w:r>
      <w:r w:rsidR="0021538F" w:rsidRPr="0021538F">
        <w:rPr>
          <w:rFonts w:ascii="Arial" w:hAnsi="Arial" w:cs="Arial"/>
          <w:sz w:val="28"/>
          <w:szCs w:val="28"/>
        </w:rPr>
        <w:t>2</w:t>
      </w:r>
      <w:r w:rsidR="00202A17" w:rsidRPr="0021538F">
        <w:rPr>
          <w:rFonts w:ascii="Arial" w:hAnsi="Arial" w:cs="Arial"/>
          <w:sz w:val="28"/>
          <w:szCs w:val="28"/>
        </w:rPr>
        <w:t xml:space="preserve"> ods. </w:t>
      </w:r>
      <w:r w:rsidR="00E6143C">
        <w:rPr>
          <w:rFonts w:ascii="Arial" w:hAnsi="Arial" w:cs="Arial"/>
          <w:sz w:val="28"/>
          <w:szCs w:val="28"/>
        </w:rPr>
        <w:t>2</w:t>
      </w:r>
      <w:r w:rsidR="00202A17" w:rsidRPr="0021538F">
        <w:rPr>
          <w:rFonts w:ascii="Arial" w:hAnsi="Arial" w:cs="Arial"/>
          <w:sz w:val="28"/>
          <w:szCs w:val="28"/>
        </w:rPr>
        <w:t xml:space="preserve"> písm. </w:t>
      </w:r>
      <w:r w:rsidR="0021538F" w:rsidRPr="0021538F">
        <w:rPr>
          <w:rFonts w:ascii="Arial" w:hAnsi="Arial" w:cs="Arial"/>
          <w:sz w:val="28"/>
          <w:szCs w:val="28"/>
        </w:rPr>
        <w:t>b</w:t>
      </w:r>
      <w:r w:rsidR="00202A17" w:rsidRPr="0021538F">
        <w:rPr>
          <w:rFonts w:ascii="Arial" w:hAnsi="Arial" w:cs="Arial"/>
          <w:sz w:val="28"/>
          <w:szCs w:val="28"/>
        </w:rPr>
        <w:t>) Vyhlášky č. 2</w:t>
      </w:r>
      <w:r w:rsidR="00E6143C">
        <w:rPr>
          <w:rFonts w:ascii="Arial" w:hAnsi="Arial" w:cs="Arial"/>
          <w:sz w:val="28"/>
          <w:szCs w:val="28"/>
        </w:rPr>
        <w:t>61</w:t>
      </w:r>
      <w:r w:rsidR="00202A17" w:rsidRPr="0021538F">
        <w:rPr>
          <w:rFonts w:ascii="Arial" w:hAnsi="Arial" w:cs="Arial"/>
          <w:sz w:val="28"/>
          <w:szCs w:val="28"/>
        </w:rPr>
        <w:t xml:space="preserve"> </w:t>
      </w:r>
      <w:r w:rsidR="00AF1F14" w:rsidRPr="0021538F">
        <w:rPr>
          <w:rFonts w:ascii="Arial" w:hAnsi="Arial" w:cs="Arial"/>
          <w:sz w:val="28"/>
          <w:szCs w:val="28"/>
        </w:rPr>
        <w:t xml:space="preserve">ÚVZ SR  </w:t>
      </w:r>
      <w:r w:rsidR="00202A17" w:rsidRPr="0021538F">
        <w:rPr>
          <w:rFonts w:ascii="Arial" w:hAnsi="Arial" w:cs="Arial"/>
          <w:sz w:val="28"/>
          <w:szCs w:val="28"/>
        </w:rPr>
        <w:t xml:space="preserve">sa  </w:t>
      </w:r>
      <w:r w:rsidRPr="0021538F">
        <w:rPr>
          <w:rFonts w:ascii="Arial" w:hAnsi="Arial" w:cs="Arial"/>
          <w:sz w:val="28"/>
          <w:szCs w:val="28"/>
        </w:rPr>
        <w:t>zákaz podľa odseku 1</w:t>
      </w:r>
      <w:r w:rsidR="00202A17" w:rsidRPr="0021538F">
        <w:rPr>
          <w:rFonts w:ascii="Arial" w:hAnsi="Arial" w:cs="Arial"/>
          <w:sz w:val="28"/>
          <w:szCs w:val="28"/>
        </w:rPr>
        <w:t xml:space="preserve"> </w:t>
      </w:r>
      <w:r w:rsidRPr="0021538F">
        <w:rPr>
          <w:rFonts w:ascii="Arial" w:hAnsi="Arial" w:cs="Arial"/>
          <w:sz w:val="28"/>
          <w:szCs w:val="28"/>
        </w:rPr>
        <w:t>n</w:t>
      </w:r>
      <w:r w:rsidR="00BE59AB" w:rsidRPr="0021538F">
        <w:rPr>
          <w:rFonts w:ascii="Arial" w:hAnsi="Arial" w:cs="Arial"/>
          <w:sz w:val="28"/>
          <w:szCs w:val="28"/>
        </w:rPr>
        <w:t xml:space="preserve">evzťahuje na </w:t>
      </w:r>
      <w:r w:rsidR="0021538F" w:rsidRPr="0021538F">
        <w:rPr>
          <w:rStyle w:val="markedcontent"/>
          <w:rFonts w:ascii="Arial" w:hAnsi="Arial" w:cs="Arial"/>
          <w:sz w:val="28"/>
          <w:szCs w:val="28"/>
        </w:rPr>
        <w:t>bohoslužby, cirkevné alebo civilné verzie sobášneho obradu, pohrebného obradu a obradu krstu podľa § 4</w:t>
      </w:r>
      <w:r w:rsidR="0021538F">
        <w:rPr>
          <w:rStyle w:val="markedcontent"/>
          <w:rFonts w:ascii="Arial" w:hAnsi="Arial" w:cs="Arial"/>
          <w:sz w:val="28"/>
          <w:szCs w:val="28"/>
        </w:rPr>
        <w:t>.</w:t>
      </w:r>
    </w:p>
    <w:p w14:paraId="29ED5981" w14:textId="77777777" w:rsidR="000603B4" w:rsidRPr="000603B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  <w:bookmarkStart w:id="0" w:name="_Hlk87520149"/>
    </w:p>
    <w:p w14:paraId="3D43F778" w14:textId="522DD32F" w:rsidR="000603B4" w:rsidRPr="00096664" w:rsidRDefault="00287EC3" w:rsidP="000603B4">
      <w:pPr>
        <w:pStyle w:val="Odsekzoznamu"/>
        <w:jc w:val="both"/>
        <w:rPr>
          <w:b/>
          <w:bCs/>
          <w:sz w:val="28"/>
          <w:szCs w:val="28"/>
        </w:rPr>
      </w:pPr>
      <w:r w:rsidRPr="00096664">
        <w:rPr>
          <w:b/>
          <w:bCs/>
          <w:sz w:val="28"/>
          <w:szCs w:val="28"/>
        </w:rPr>
        <w:t>O</w:t>
      </w:r>
      <w:r w:rsidR="000603B4" w:rsidRPr="00096664">
        <w:rPr>
          <w:b/>
          <w:bCs/>
          <w:sz w:val="28"/>
          <w:szCs w:val="28"/>
        </w:rPr>
        <w:t xml:space="preserve">patrenia: </w:t>
      </w:r>
    </w:p>
    <w:p w14:paraId="5C1EC3A4" w14:textId="77777777" w:rsidR="000603B4" w:rsidRPr="0009666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</w:p>
    <w:p w14:paraId="51747215" w14:textId="2155702B" w:rsidR="00FA1533" w:rsidRPr="00096664" w:rsidRDefault="00636744" w:rsidP="00FA153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vstup a pobyt </w:t>
      </w:r>
      <w:bookmarkStart w:id="1" w:name="_Hlk87521052"/>
      <w:r w:rsidR="00287EC3" w:rsidRPr="00096664">
        <w:rPr>
          <w:rFonts w:ascii="Arial" w:hAnsi="Arial" w:cs="Arial"/>
          <w:sz w:val="24"/>
          <w:szCs w:val="24"/>
        </w:rPr>
        <w:t>do obradnej miestnosti</w:t>
      </w:r>
      <w:r w:rsidRPr="00096664">
        <w:rPr>
          <w:rFonts w:ascii="Arial" w:hAnsi="Arial" w:cs="Arial"/>
          <w:sz w:val="24"/>
          <w:szCs w:val="24"/>
        </w:rPr>
        <w:t xml:space="preserve"> </w:t>
      </w:r>
      <w:bookmarkEnd w:id="1"/>
      <w:r w:rsidRPr="00096664">
        <w:rPr>
          <w:rFonts w:ascii="Arial" w:hAnsi="Arial" w:cs="Arial"/>
          <w:sz w:val="24"/>
          <w:szCs w:val="24"/>
        </w:rPr>
        <w:t>bude umožnený iba s riadne prekrytými hornými dýchacími cestami respirátorom (Vyhlášk</w:t>
      </w:r>
      <w:r w:rsidR="00E6143C">
        <w:rPr>
          <w:rFonts w:ascii="Arial" w:hAnsi="Arial" w:cs="Arial"/>
          <w:sz w:val="24"/>
          <w:szCs w:val="24"/>
        </w:rPr>
        <w:t>a</w:t>
      </w:r>
      <w:r w:rsidRPr="00096664">
        <w:rPr>
          <w:rFonts w:ascii="Arial" w:hAnsi="Arial" w:cs="Arial"/>
          <w:sz w:val="24"/>
          <w:szCs w:val="24"/>
        </w:rPr>
        <w:t xml:space="preserve"> č. 2</w:t>
      </w:r>
      <w:r w:rsidR="00E6143C">
        <w:rPr>
          <w:rFonts w:ascii="Arial" w:hAnsi="Arial" w:cs="Arial"/>
          <w:sz w:val="24"/>
          <w:szCs w:val="24"/>
        </w:rPr>
        <w:t>62</w:t>
      </w:r>
      <w:r w:rsidRPr="00096664">
        <w:rPr>
          <w:rFonts w:ascii="Arial" w:hAnsi="Arial" w:cs="Arial"/>
          <w:sz w:val="24"/>
          <w:szCs w:val="24"/>
        </w:rPr>
        <w:t xml:space="preserve"> ÚVZ SR),</w:t>
      </w:r>
      <w:bookmarkEnd w:id="0"/>
    </w:p>
    <w:p w14:paraId="43AB19D1" w14:textId="2731D4EB" w:rsidR="00636744" w:rsidRPr="00096664" w:rsidRDefault="00636744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pri vstupe do </w:t>
      </w:r>
      <w:r w:rsidR="00287EC3" w:rsidRPr="00096664">
        <w:rPr>
          <w:rFonts w:ascii="Arial" w:hAnsi="Arial" w:cs="Arial"/>
          <w:sz w:val="24"/>
          <w:szCs w:val="24"/>
        </w:rPr>
        <w:t>obradnej miestnosti</w:t>
      </w:r>
      <w:r w:rsidRPr="00096664">
        <w:rPr>
          <w:rFonts w:ascii="Arial" w:hAnsi="Arial" w:cs="Arial"/>
          <w:sz w:val="24"/>
          <w:szCs w:val="24"/>
        </w:rPr>
        <w:t xml:space="preserve"> bude pre </w:t>
      </w:r>
      <w:r w:rsidR="00287EC3" w:rsidRPr="00096664">
        <w:rPr>
          <w:rFonts w:ascii="Arial" w:hAnsi="Arial" w:cs="Arial"/>
          <w:sz w:val="24"/>
          <w:szCs w:val="24"/>
        </w:rPr>
        <w:t>účastníkov obradu</w:t>
      </w:r>
      <w:r w:rsidRPr="00096664">
        <w:rPr>
          <w:rFonts w:ascii="Arial" w:hAnsi="Arial" w:cs="Arial"/>
          <w:sz w:val="24"/>
          <w:szCs w:val="24"/>
        </w:rPr>
        <w:t xml:space="preserve"> zabezpečená  dezinfekcia na ruky</w:t>
      </w:r>
      <w:r w:rsidR="00287EC3" w:rsidRPr="00096664">
        <w:rPr>
          <w:rFonts w:ascii="Arial" w:hAnsi="Arial" w:cs="Arial"/>
          <w:sz w:val="24"/>
          <w:szCs w:val="24"/>
        </w:rPr>
        <w:t>,</w:t>
      </w:r>
    </w:p>
    <w:p w14:paraId="3DC20A45" w14:textId="68B31817" w:rsidR="00287EC3" w:rsidRPr="00096664" w:rsidRDefault="00287EC3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>účastníci obradu sú povinní poskytnúť telefonický alebo e-mailový kontakt na účely epidemiologického vyšetrovania, ktorý sa uchováva po dobu 2 týždňov (§ 3 písm. e) Vyhlášky č. 2</w:t>
      </w:r>
      <w:r w:rsidR="00E6143C">
        <w:rPr>
          <w:rFonts w:ascii="Arial" w:hAnsi="Arial" w:cs="Arial"/>
          <w:sz w:val="24"/>
          <w:szCs w:val="24"/>
        </w:rPr>
        <w:t>61</w:t>
      </w:r>
      <w:r w:rsidRPr="00096664">
        <w:rPr>
          <w:rFonts w:ascii="Arial" w:hAnsi="Arial" w:cs="Arial"/>
          <w:sz w:val="24"/>
          <w:szCs w:val="24"/>
        </w:rPr>
        <w:t xml:space="preserve"> ÚVZ SR),</w:t>
      </w:r>
    </w:p>
    <w:p w14:paraId="160A4231" w14:textId="4DD726E1" w:rsidR="00636744" w:rsidRPr="00096664" w:rsidRDefault="00287EC3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pri účasti na obrade </w:t>
      </w:r>
      <w:r w:rsidR="00FA1533" w:rsidRPr="00096664">
        <w:rPr>
          <w:rFonts w:ascii="Arial" w:hAnsi="Arial" w:cs="Arial"/>
          <w:sz w:val="24"/>
          <w:szCs w:val="24"/>
        </w:rPr>
        <w:t xml:space="preserve">bude v obradnej miestnosti zabezpečené </w:t>
      </w:r>
      <w:r w:rsidR="00636744" w:rsidRPr="00096664">
        <w:rPr>
          <w:rFonts w:ascii="Arial" w:hAnsi="Arial" w:cs="Arial"/>
          <w:sz w:val="24"/>
          <w:szCs w:val="24"/>
        </w:rPr>
        <w:t>zachová</w:t>
      </w:r>
      <w:r w:rsidR="00FA1533" w:rsidRPr="00096664">
        <w:rPr>
          <w:rFonts w:ascii="Arial" w:hAnsi="Arial" w:cs="Arial"/>
          <w:sz w:val="24"/>
          <w:szCs w:val="24"/>
        </w:rPr>
        <w:t>vanie 2</w:t>
      </w:r>
      <w:r w:rsidR="00B35BEA">
        <w:rPr>
          <w:rFonts w:ascii="Arial" w:hAnsi="Arial" w:cs="Arial"/>
          <w:sz w:val="24"/>
          <w:szCs w:val="24"/>
        </w:rPr>
        <w:t> </w:t>
      </w:r>
      <w:r w:rsidR="00FA1533" w:rsidRPr="00096664">
        <w:rPr>
          <w:rFonts w:ascii="Arial" w:hAnsi="Arial" w:cs="Arial"/>
          <w:sz w:val="24"/>
          <w:szCs w:val="24"/>
        </w:rPr>
        <w:t xml:space="preserve">metrových </w:t>
      </w:r>
      <w:r w:rsidRPr="00096664">
        <w:rPr>
          <w:rFonts w:ascii="Arial" w:hAnsi="Arial" w:cs="Arial"/>
          <w:sz w:val="24"/>
          <w:szCs w:val="24"/>
        </w:rPr>
        <w:t>rozostup</w:t>
      </w:r>
      <w:r w:rsidR="00FA1533" w:rsidRPr="00096664">
        <w:rPr>
          <w:rFonts w:ascii="Arial" w:hAnsi="Arial" w:cs="Arial"/>
          <w:sz w:val="24"/>
          <w:szCs w:val="24"/>
        </w:rPr>
        <w:t>ov</w:t>
      </w:r>
      <w:r w:rsidRPr="00096664">
        <w:rPr>
          <w:rFonts w:ascii="Arial" w:hAnsi="Arial" w:cs="Arial"/>
          <w:sz w:val="24"/>
          <w:szCs w:val="24"/>
        </w:rPr>
        <w:t xml:space="preserve"> medzi osobami </w:t>
      </w:r>
      <w:r w:rsidR="00636744" w:rsidRPr="00096664">
        <w:rPr>
          <w:rFonts w:ascii="Arial" w:hAnsi="Arial" w:cs="Arial"/>
          <w:sz w:val="24"/>
          <w:szCs w:val="24"/>
        </w:rPr>
        <w:t>(neplatí pre osoby, ktoré žijú v jednej domácnosti)</w:t>
      </w:r>
      <w:r w:rsidRPr="00096664">
        <w:rPr>
          <w:rFonts w:ascii="Arial" w:hAnsi="Arial" w:cs="Arial"/>
          <w:sz w:val="24"/>
          <w:szCs w:val="24"/>
        </w:rPr>
        <w:t>,</w:t>
      </w:r>
    </w:p>
    <w:p w14:paraId="66E4B700" w14:textId="77777777" w:rsidR="00105D54" w:rsidRPr="00096664" w:rsidRDefault="00287EC3" w:rsidP="00105D5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pri príchode a odchode z obradnej miestnosti </w:t>
      </w:r>
      <w:r w:rsidR="00105D54" w:rsidRPr="00096664">
        <w:rPr>
          <w:rFonts w:ascii="Arial" w:hAnsi="Arial" w:cs="Arial"/>
          <w:sz w:val="24"/>
          <w:szCs w:val="24"/>
        </w:rPr>
        <w:t xml:space="preserve">dodržiavať 2 metrové </w:t>
      </w:r>
      <w:r w:rsidR="00FA1533" w:rsidRPr="00096664">
        <w:rPr>
          <w:rFonts w:ascii="Arial" w:hAnsi="Arial" w:cs="Arial"/>
          <w:sz w:val="24"/>
          <w:szCs w:val="24"/>
        </w:rPr>
        <w:t>rozostupy</w:t>
      </w:r>
      <w:r w:rsidR="00105D54" w:rsidRPr="00096664">
        <w:rPr>
          <w:rFonts w:ascii="Arial" w:hAnsi="Arial" w:cs="Arial"/>
          <w:sz w:val="24"/>
          <w:szCs w:val="24"/>
        </w:rPr>
        <w:t xml:space="preserve"> (neplatí pre osoby, ktoré žijú v jednej domácnosti),</w:t>
      </w:r>
    </w:p>
    <w:p w14:paraId="6504F2FC" w14:textId="0F26AC67" w:rsidR="00287EC3" w:rsidRDefault="00105D54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>zákaz podávania rúk</w:t>
      </w:r>
      <w:r w:rsidR="00B35BEA">
        <w:rPr>
          <w:rFonts w:ascii="Arial" w:hAnsi="Arial" w:cs="Arial"/>
          <w:sz w:val="24"/>
          <w:szCs w:val="24"/>
        </w:rPr>
        <w:t>,</w:t>
      </w:r>
    </w:p>
    <w:p w14:paraId="59B0AEED" w14:textId="5BCE4048" w:rsidR="00B35BEA" w:rsidRPr="006F64A6" w:rsidRDefault="00B35BEA" w:rsidP="006F64A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priestoroch, kde sa vykonávajú obrady nesmie byť nádoba s vodou </w:t>
      </w:r>
      <w:r w:rsidRPr="00096664">
        <w:rPr>
          <w:rFonts w:ascii="Arial" w:hAnsi="Arial" w:cs="Arial"/>
          <w:sz w:val="24"/>
          <w:szCs w:val="24"/>
        </w:rPr>
        <w:t xml:space="preserve">(§ </w:t>
      </w:r>
      <w:r>
        <w:rPr>
          <w:rFonts w:ascii="Arial" w:hAnsi="Arial" w:cs="Arial"/>
          <w:sz w:val="24"/>
          <w:szCs w:val="24"/>
        </w:rPr>
        <w:t>4</w:t>
      </w:r>
      <w:r w:rsidRPr="00096664">
        <w:rPr>
          <w:rFonts w:ascii="Arial" w:hAnsi="Arial" w:cs="Arial"/>
          <w:sz w:val="24"/>
          <w:szCs w:val="24"/>
        </w:rPr>
        <w:t xml:space="preserve"> písm. </w:t>
      </w:r>
      <w:r w:rsidR="006F64A6">
        <w:rPr>
          <w:rFonts w:ascii="Arial" w:hAnsi="Arial" w:cs="Arial"/>
          <w:sz w:val="24"/>
          <w:szCs w:val="24"/>
        </w:rPr>
        <w:t>d</w:t>
      </w:r>
      <w:r w:rsidRPr="00096664">
        <w:rPr>
          <w:rFonts w:ascii="Arial" w:hAnsi="Arial" w:cs="Arial"/>
          <w:sz w:val="24"/>
          <w:szCs w:val="24"/>
        </w:rPr>
        <w:t>) Vyhlášky č. 2</w:t>
      </w:r>
      <w:r w:rsidR="00E6143C">
        <w:rPr>
          <w:rFonts w:ascii="Arial" w:hAnsi="Arial" w:cs="Arial"/>
          <w:sz w:val="24"/>
          <w:szCs w:val="24"/>
        </w:rPr>
        <w:t>61</w:t>
      </w:r>
      <w:r w:rsidRPr="00096664">
        <w:rPr>
          <w:rFonts w:ascii="Arial" w:hAnsi="Arial" w:cs="Arial"/>
          <w:sz w:val="24"/>
          <w:szCs w:val="24"/>
        </w:rPr>
        <w:t xml:space="preserve"> ÚVZ SR)</w:t>
      </w:r>
      <w:r w:rsidR="006F64A6">
        <w:rPr>
          <w:rFonts w:ascii="Arial" w:hAnsi="Arial" w:cs="Arial"/>
          <w:sz w:val="24"/>
          <w:szCs w:val="24"/>
        </w:rPr>
        <w:t>.</w:t>
      </w:r>
    </w:p>
    <w:p w14:paraId="48749B86" w14:textId="4EA8107C" w:rsidR="00105D54" w:rsidRPr="00096664" w:rsidRDefault="00105D54" w:rsidP="00105D54">
      <w:p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>Ak sa  u účastníka obradu prejavia príznaky akútneho respiračného ochorenia, je povinný kontaktovať svojho ošetrujúceho lekára a opustiť obradnú miestnosť</w:t>
      </w:r>
      <w:r w:rsidR="00507EBD" w:rsidRPr="00096664">
        <w:rPr>
          <w:rFonts w:ascii="Arial" w:hAnsi="Arial" w:cs="Arial"/>
          <w:sz w:val="24"/>
          <w:szCs w:val="24"/>
        </w:rPr>
        <w:t xml:space="preserve"> </w:t>
      </w:r>
      <w:r w:rsidRPr="00096664">
        <w:rPr>
          <w:rFonts w:ascii="Arial" w:hAnsi="Arial" w:cs="Arial"/>
          <w:sz w:val="24"/>
          <w:szCs w:val="24"/>
        </w:rPr>
        <w:t>(§ 3 písm. j) bod 1 Vyhlášky č. 2</w:t>
      </w:r>
      <w:r w:rsidR="00E6143C">
        <w:rPr>
          <w:rFonts w:ascii="Arial" w:hAnsi="Arial" w:cs="Arial"/>
          <w:sz w:val="24"/>
          <w:szCs w:val="24"/>
        </w:rPr>
        <w:t>61</w:t>
      </w:r>
      <w:r w:rsidRPr="00096664">
        <w:rPr>
          <w:rFonts w:ascii="Arial" w:hAnsi="Arial" w:cs="Arial"/>
          <w:sz w:val="24"/>
          <w:szCs w:val="24"/>
        </w:rPr>
        <w:t xml:space="preserve"> ÚVZ SR)</w:t>
      </w:r>
      <w:r w:rsidR="00AA3814" w:rsidRPr="00096664">
        <w:rPr>
          <w:rFonts w:ascii="Arial" w:hAnsi="Arial" w:cs="Arial"/>
          <w:sz w:val="24"/>
          <w:szCs w:val="24"/>
        </w:rPr>
        <w:t>.</w:t>
      </w:r>
    </w:p>
    <w:p w14:paraId="463AD4F2" w14:textId="37C3F449" w:rsidR="00105D54" w:rsidRPr="00096664" w:rsidRDefault="00105D54" w:rsidP="00105D54">
      <w:p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V prípade vzniku akútneho respiračného ochorenia je </w:t>
      </w:r>
      <w:r w:rsidR="00AA3814" w:rsidRPr="00096664">
        <w:rPr>
          <w:rFonts w:ascii="Arial" w:hAnsi="Arial" w:cs="Arial"/>
          <w:sz w:val="24"/>
          <w:szCs w:val="24"/>
        </w:rPr>
        <w:t>účastník obradu</w:t>
      </w:r>
      <w:r w:rsidRPr="00096664">
        <w:rPr>
          <w:rFonts w:ascii="Arial" w:hAnsi="Arial" w:cs="Arial"/>
          <w:sz w:val="24"/>
          <w:szCs w:val="24"/>
        </w:rPr>
        <w:t xml:space="preserve"> povinn</w:t>
      </w:r>
      <w:r w:rsidR="00AA3814" w:rsidRPr="00096664">
        <w:rPr>
          <w:rFonts w:ascii="Arial" w:hAnsi="Arial" w:cs="Arial"/>
          <w:sz w:val="24"/>
          <w:szCs w:val="24"/>
        </w:rPr>
        <w:t>ý</w:t>
      </w:r>
      <w:r w:rsidRPr="00096664">
        <w:rPr>
          <w:rFonts w:ascii="Arial" w:hAnsi="Arial" w:cs="Arial"/>
          <w:sz w:val="24"/>
          <w:szCs w:val="24"/>
        </w:rPr>
        <w:t xml:space="preserve"> ostať v domácej izolácii </w:t>
      </w:r>
      <w:bookmarkStart w:id="2" w:name="_Hlk87596649"/>
      <w:r w:rsidRPr="00096664">
        <w:rPr>
          <w:rFonts w:ascii="Arial" w:hAnsi="Arial" w:cs="Arial"/>
          <w:sz w:val="24"/>
          <w:szCs w:val="24"/>
        </w:rPr>
        <w:t>(§ 3 písm. i) Vyhlášky č. 2</w:t>
      </w:r>
      <w:r w:rsidR="005653FD">
        <w:rPr>
          <w:rFonts w:ascii="Arial" w:hAnsi="Arial" w:cs="Arial"/>
          <w:sz w:val="24"/>
          <w:szCs w:val="24"/>
        </w:rPr>
        <w:t>61</w:t>
      </w:r>
      <w:r w:rsidRPr="00096664">
        <w:rPr>
          <w:rFonts w:ascii="Arial" w:hAnsi="Arial" w:cs="Arial"/>
          <w:sz w:val="24"/>
          <w:szCs w:val="24"/>
        </w:rPr>
        <w:t xml:space="preserve"> ÚVZ SR)</w:t>
      </w:r>
      <w:r w:rsidR="00AA3814" w:rsidRPr="00096664">
        <w:rPr>
          <w:rFonts w:ascii="Arial" w:hAnsi="Arial" w:cs="Arial"/>
          <w:sz w:val="24"/>
          <w:szCs w:val="24"/>
        </w:rPr>
        <w:t>.</w:t>
      </w:r>
    </w:p>
    <w:bookmarkEnd w:id="2"/>
    <w:p w14:paraId="4DF16A8C" w14:textId="77777777" w:rsidR="00AF1F14" w:rsidRPr="00DA0179" w:rsidRDefault="00AF1F14" w:rsidP="00230F01">
      <w:pPr>
        <w:spacing w:after="120"/>
        <w:jc w:val="both"/>
        <w:rPr>
          <w:sz w:val="24"/>
          <w:szCs w:val="24"/>
        </w:rPr>
      </w:pPr>
    </w:p>
    <w:sectPr w:rsidR="00AF1F14" w:rsidRPr="00DA0179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3506" w14:textId="77777777" w:rsidR="007A6F2A" w:rsidRDefault="007A6F2A" w:rsidP="00DA0179">
      <w:pPr>
        <w:spacing w:after="0" w:line="240" w:lineRule="auto"/>
      </w:pPr>
      <w:r>
        <w:separator/>
      </w:r>
    </w:p>
  </w:endnote>
  <w:endnote w:type="continuationSeparator" w:id="0">
    <w:p w14:paraId="44C6974C" w14:textId="77777777" w:rsidR="007A6F2A" w:rsidRDefault="007A6F2A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F502" w14:textId="77777777" w:rsidR="007A6F2A" w:rsidRDefault="007A6F2A" w:rsidP="00DA0179">
      <w:pPr>
        <w:spacing w:after="0" w:line="240" w:lineRule="auto"/>
      </w:pPr>
      <w:r>
        <w:separator/>
      </w:r>
    </w:p>
  </w:footnote>
  <w:footnote w:type="continuationSeparator" w:id="0">
    <w:p w14:paraId="4A7A0D85" w14:textId="77777777" w:rsidR="007A6F2A" w:rsidRDefault="007A6F2A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E"/>
    <w:multiLevelType w:val="hybridMultilevel"/>
    <w:tmpl w:val="133EA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F2"/>
    <w:multiLevelType w:val="hybridMultilevel"/>
    <w:tmpl w:val="7D1CF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A91"/>
    <w:multiLevelType w:val="hybridMultilevel"/>
    <w:tmpl w:val="171E1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57EFC"/>
    <w:multiLevelType w:val="hybridMultilevel"/>
    <w:tmpl w:val="B336A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416E2"/>
    <w:rsid w:val="000603B4"/>
    <w:rsid w:val="00096664"/>
    <w:rsid w:val="000A7F0D"/>
    <w:rsid w:val="000D3D7D"/>
    <w:rsid w:val="00105D54"/>
    <w:rsid w:val="00122BF0"/>
    <w:rsid w:val="001442DC"/>
    <w:rsid w:val="00144687"/>
    <w:rsid w:val="001B4BD4"/>
    <w:rsid w:val="001C3756"/>
    <w:rsid w:val="001C7213"/>
    <w:rsid w:val="00202A17"/>
    <w:rsid w:val="0021538F"/>
    <w:rsid w:val="00230F01"/>
    <w:rsid w:val="00287EC3"/>
    <w:rsid w:val="0029406A"/>
    <w:rsid w:val="002E72AA"/>
    <w:rsid w:val="00367085"/>
    <w:rsid w:val="003C275E"/>
    <w:rsid w:val="003E6BFD"/>
    <w:rsid w:val="004D15F5"/>
    <w:rsid w:val="004E22E1"/>
    <w:rsid w:val="004F11DF"/>
    <w:rsid w:val="004F2F9A"/>
    <w:rsid w:val="00507EBD"/>
    <w:rsid w:val="00542E3F"/>
    <w:rsid w:val="005653FD"/>
    <w:rsid w:val="005E230A"/>
    <w:rsid w:val="005F3654"/>
    <w:rsid w:val="00636744"/>
    <w:rsid w:val="00687B8B"/>
    <w:rsid w:val="006B60E2"/>
    <w:rsid w:val="006D0238"/>
    <w:rsid w:val="006F3E69"/>
    <w:rsid w:val="006F64A6"/>
    <w:rsid w:val="00781052"/>
    <w:rsid w:val="007A6F2A"/>
    <w:rsid w:val="007B0E3A"/>
    <w:rsid w:val="007E6FAE"/>
    <w:rsid w:val="008353D4"/>
    <w:rsid w:val="00855C2F"/>
    <w:rsid w:val="00865CB6"/>
    <w:rsid w:val="008A2F31"/>
    <w:rsid w:val="00927596"/>
    <w:rsid w:val="0094687B"/>
    <w:rsid w:val="009A6DA1"/>
    <w:rsid w:val="009C4282"/>
    <w:rsid w:val="00A36477"/>
    <w:rsid w:val="00A4756A"/>
    <w:rsid w:val="00A52F38"/>
    <w:rsid w:val="00AA2BA9"/>
    <w:rsid w:val="00AA3814"/>
    <w:rsid w:val="00AF1F14"/>
    <w:rsid w:val="00B101B5"/>
    <w:rsid w:val="00B11ECC"/>
    <w:rsid w:val="00B236AF"/>
    <w:rsid w:val="00B23739"/>
    <w:rsid w:val="00B25A42"/>
    <w:rsid w:val="00B3157D"/>
    <w:rsid w:val="00B35BEA"/>
    <w:rsid w:val="00B50AE5"/>
    <w:rsid w:val="00B66010"/>
    <w:rsid w:val="00BA5482"/>
    <w:rsid w:val="00BE59AB"/>
    <w:rsid w:val="00C53AF7"/>
    <w:rsid w:val="00C605EA"/>
    <w:rsid w:val="00CB0DB6"/>
    <w:rsid w:val="00DA0179"/>
    <w:rsid w:val="00DF4E0A"/>
    <w:rsid w:val="00E006A1"/>
    <w:rsid w:val="00E02D19"/>
    <w:rsid w:val="00E11C54"/>
    <w:rsid w:val="00E6143C"/>
    <w:rsid w:val="00E976F7"/>
    <w:rsid w:val="00ED3AD2"/>
    <w:rsid w:val="00F36C9A"/>
    <w:rsid w:val="00FA1533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  <w:style w:type="character" w:customStyle="1" w:styleId="markedcontent">
    <w:name w:val="markedcontent"/>
    <w:basedOn w:val="Predvolenpsmoodseku"/>
    <w:rsid w:val="0021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45</cp:revision>
  <cp:lastPrinted>2021-11-25T09:42:00Z</cp:lastPrinted>
  <dcterms:created xsi:type="dcterms:W3CDTF">2020-04-22T18:51:00Z</dcterms:created>
  <dcterms:modified xsi:type="dcterms:W3CDTF">2021-11-25T09:42:00Z</dcterms:modified>
</cp:coreProperties>
</file>